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e683a6dca42f2" /><Relationship Type="http://schemas.openxmlformats.org/officeDocument/2006/relationships/extended-properties" Target="/docProps/app.xml" Id="R179013b8b4c84ba0" /><Relationship Type="http://schemas.openxmlformats.org/package/2006/relationships/metadata/core-properties" Target="/docProps/core.xml" Id="R742467fe62a044a1" /><Relationship Type="http://schemas.openxmlformats.org/officeDocument/2006/relationships/custom-properties" Target="/docProps/custom.xml" Id="Rc38ed20b0ed1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390.55124" w:h="11905.51189"/>
      <w:pgMar w:top="510.23622" w:right="446.4" w:bottom="390.23623" w:left="635.4362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600.00002"/>
        <w:gridCol w:w="149.52756"/>
        <w:gridCol w:w="3600.00002"/>
      </w:tblGrid>
      <w:tr>
        <w:trPr>
          <w:trHeight w:hRule="exact" w:val="1360.62993"/>
        </w:trPr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9.52756" w:type="dxa"/>
            <w:tcMar>
              <w:left w:w="0" w:type="dxa"/>
              <w:right w:w="0" w:type="dxa"/>
              <w:bottom w:w="0" w:type="dxa"/>
              <w:top w:w="56.69291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1360.62993"/>
        </w:trPr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149.52756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1360.62993"/>
        </w:trPr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49.52756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1360.62993"/>
        </w:trPr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49.52756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1360.62993"/>
        </w:trPr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149.52756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</w:tr>
      <w:tr>
        <w:trPr>
          <w:trHeight w:hRule="exact" w:val="1360.62993"/>
        </w:trPr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149.52756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1360.62993"/>
        </w:trPr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149.52756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</w:tr>
      <w:tr>
        <w:trPr>
          <w:trHeight w:hRule="exact" w:val="1360.62993"/>
        </w:trPr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149.52756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</w:tbl>
    <w:p>
      <w:pPr>
        <w:spacing w:after="0" w:line="20" w:lineRule="exact"/>
      </w:pPr>
      <w:r/>
      <w:r>
        <w:pict>
          <v:roundrect style="position:absolute;margin-left:25.51181pt;margin-top:25.61181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12.98819pt;margin-top:25.61181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5.51181pt;margin-top:93.64331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12.98819pt;margin-top:93.64331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5.51181pt;margin-top:161.6748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12.98819pt;margin-top:161.6748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5.51181pt;margin-top:229.70629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12.98819pt;margin-top:229.70629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5.51181pt;margin-top:297.73779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12.98819pt;margin-top:297.73779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5.51181pt;margin-top:365.76928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12.98819pt;margin-top:365.76928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5.51181pt;margin-top:433.80078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12.98819pt;margin-top:433.80078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5.51181pt;margin-top:501.83227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  <w:r>
        <w:pict>
          <v:roundrect style="position:absolute;margin-left:212.98819pt;margin-top:501.83227pt;width:180pt;height:68.0315pt;z-index:0;mso-position-horizontal-relative:page;mso-position-vertical-relative:page;rotation:0" filled="f" strokecolor="##bfbfbf [2412]" strokeweight="0.25pt" print="false" arcsize="8191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2279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cbd5f8946c14422d" /><Relationship Type="http://schemas.openxmlformats.org/officeDocument/2006/relationships/styles" Target="/word/styles.xml" Id="R8e9d74dc67cd47bf" /><Relationship Type="http://schemas.openxmlformats.org/officeDocument/2006/relationships/settings" Target="/word/settings.xml" Id="Rc8d206f790d34b27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A-1407-01</vt:lpwstr>
  </property>
</Properties>
</file>