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13ca97d294684" /><Relationship Type="http://schemas.openxmlformats.org/officeDocument/2006/relationships/extended-properties" Target="/docProps/app.xml" Id="R756b80e2c47f43f0" /><Relationship Type="http://schemas.openxmlformats.org/package/2006/relationships/metadata/core-properties" Target="/docProps/core.xml" Id="R7818de4a4272449e" /><Relationship Type="http://schemas.openxmlformats.org/officeDocument/2006/relationships/custom-properties" Target="/docProps/custom.xml" Id="R36611a73838841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168.49764" w:right="446.4" w:bottom="820.8" w:left="632.6015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592.00001"/>
        <w:gridCol w:w="144"/>
        <w:gridCol w:w="2592.00001"/>
        <w:gridCol w:w="144"/>
        <w:gridCol w:w="2592.00001"/>
        <w:gridCol w:w="144"/>
        <w:gridCol w:w="2592.00001"/>
      </w:tblGrid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  <w:tr>
        <w:trPr>
          <w:trHeight w:hRule="exact" w:val="1200.18898"/>
        </w:trPr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</w:tbl>
    <w:p>
      <w:pPr>
        <w:spacing w:after="0" w:line="20" w:lineRule="exact"/>
      </w:pPr>
      <w:r/>
      <w:r>
        <w:pict>
          <v:roundrect style="position:absolute;margin-left:25.37008pt;margin-top:58.52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58.52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58.52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58.52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118.5343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118.5343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118.5343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118.5343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178.5437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178.5437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178.5437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178.5437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238.5532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238.5532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238.5532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238.5532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298.5626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298.5626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298.5626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298.5626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358.5721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358.5721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358.5721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358.5721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418.5815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418.5815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418.5815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418.5815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478.59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478.59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478.59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478.59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538.6004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538.6004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538.6004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538.6004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598.6099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598.6099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598.6099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598.6099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658.6194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658.6194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658.6194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658.61941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5.37008pt;margin-top:718.6288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2.17008pt;margin-top:718.6288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98.97008pt;margin-top:718.6288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5.77008pt;margin-top:718.6288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343761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2a2be6eb71c443f0" /><Relationship Type="http://schemas.openxmlformats.org/officeDocument/2006/relationships/styles" Target="/word/styles.xml" Id="Rc16e7984a6f444bb" /><Relationship Type="http://schemas.openxmlformats.org/officeDocument/2006/relationships/settings" Target="/word/settings.xml" Id="R331e18372121431f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A-1380-01</vt:lpwstr>
  </property>
</Properties>
</file>