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01f9036c746f2" /><Relationship Type="http://schemas.openxmlformats.org/officeDocument/2006/relationships/extended-properties" Target="/docProps/app.xml" Id="R3e2d8f82bbcd475c" /><Relationship Type="http://schemas.openxmlformats.org/package/2006/relationships/metadata/core-properties" Target="/docProps/core.xml" Id="R0d0aac313c554525" /><Relationship Type="http://schemas.openxmlformats.org/officeDocument/2006/relationships/custom-properties" Target="/docProps/custom.xml" Id="R7ec1731b8fb6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9" w:h="16837.7954"/>
      <w:pgMar w:top="793.70079" w:right="446.4" w:bottom="820.8" w:left="491.43622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3628.34648"/>
        <w:gridCol w:w="144"/>
        <w:gridCol w:w="3628.34648"/>
        <w:gridCol w:w="144"/>
        <w:gridCol w:w="3628.34648"/>
      </w:tblGrid>
      <w:tr>
        <w:trPr>
          <w:trHeight w:hRule="exact" w:val="1513.70079"/>
        </w:trPr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 w:val="restart"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 w:val="restart"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</w:tr>
      <w:tr>
        <w:trPr>
          <w:trHeight w:hRule="exact" w:val="1513.70079"/>
        </w:trPr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1513.70079"/>
        </w:trPr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</w:tr>
      <w:tr>
        <w:trPr>
          <w:trHeight w:hRule="exact" w:val="1513.70079"/>
        </w:trPr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1513.70079"/>
        </w:trPr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</w:tr>
      <w:tr>
        <w:trPr>
          <w:trHeight w:hRule="exact" w:val="1513.70079"/>
        </w:trPr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6" w:name="Blank_MP1_panel17"/>
            <w:r/>
            <w:bookmarkEnd w:id="16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7" w:name="Blank_MP1_panel18"/>
            <w:r/>
            <w:bookmarkEnd w:id="17"/>
          </w:p>
        </w:tc>
      </w:tr>
      <w:tr>
        <w:trPr>
          <w:trHeight w:hRule="exact" w:val="1513.70079"/>
        </w:trPr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8" w:name="Blank_MP1_panel19"/>
            <w:r/>
            <w:bookmarkEnd w:id="18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9" w:name="Blank_MP1_panel20"/>
            <w:r/>
            <w:bookmarkEnd w:id="19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0" w:name="Blank_MP1_panel21"/>
            <w:r/>
            <w:bookmarkEnd w:id="20"/>
          </w:p>
        </w:tc>
      </w:tr>
      <w:tr>
        <w:trPr>
          <w:trHeight w:hRule="exact" w:val="1513.70079"/>
        </w:trPr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1" w:name="Blank_MP1_panel22"/>
            <w:r/>
            <w:bookmarkEnd w:id="21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2" w:name="Blank_MP1_panel23"/>
            <w:r/>
            <w:bookmarkEnd w:id="22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3" w:name="Blank_MP1_panel24"/>
            <w:r/>
            <w:bookmarkEnd w:id="23"/>
          </w:p>
        </w:tc>
      </w:tr>
      <w:tr>
        <w:trPr>
          <w:trHeight w:hRule="exact" w:val="1513.70079"/>
        </w:trPr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4" w:name="Blank_MP1_panel25"/>
            <w:r/>
            <w:bookmarkEnd w:id="24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5" w:name="Blank_MP1_panel26"/>
            <w:r/>
            <w:bookmarkEnd w:id="25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6" w:name="Blank_MP1_panel27"/>
            <w:r/>
            <w:bookmarkEnd w:id="26"/>
          </w:p>
        </w:tc>
      </w:tr>
      <w:tr>
        <w:trPr>
          <w:trHeight w:hRule="exact" w:val="1513.70079"/>
        </w:trPr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7" w:name="Blank_MP1_panel28"/>
            <w:r/>
            <w:bookmarkEnd w:id="27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8" w:name="Blank_MP1_panel29"/>
            <w:r/>
            <w:bookmarkEnd w:id="28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9" w:name="Blank_MP1_panel30"/>
            <w:r/>
            <w:bookmarkEnd w:id="29"/>
          </w:p>
        </w:tc>
      </w:tr>
    </w:tbl>
    <w:p>
      <w:pPr>
        <w:spacing w:after="0" w:line="20" w:lineRule="exact"/>
      </w:pPr>
      <w:r/>
      <w:r>
        <w:pict>
          <v:roundrect style="position:absolute;margin-left:18.31181pt;margin-top:39.78504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206.92913pt;margin-top:39.78504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395.54645pt;margin-top:39.78504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18.31181pt;margin-top:115.47008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206.92913pt;margin-top:115.47008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395.54645pt;margin-top:115.47008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18.31181pt;margin-top:191.15512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206.92913pt;margin-top:191.15512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395.54645pt;margin-top:191.15512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18.31181pt;margin-top:266.84017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206.92913pt;margin-top:266.84017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395.54645pt;margin-top:266.84017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18.31181pt;margin-top:342.5252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206.92913pt;margin-top:342.5252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395.54645pt;margin-top:342.5252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18.31181pt;margin-top:418.21023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206.92913pt;margin-top:418.21023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395.54645pt;margin-top:418.21023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18.31181pt;margin-top:493.89529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206.92913pt;margin-top:493.89529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395.54645pt;margin-top:493.89529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18.31181pt;margin-top:569.58035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206.92913pt;margin-top:569.58035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395.54645pt;margin-top:569.58035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18.31181pt;margin-top:645.26541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206.92913pt;margin-top:645.26541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395.54645pt;margin-top:645.26541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18.31181pt;margin-top:720.95047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206.92913pt;margin-top:720.95047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  <w:r>
        <w:pict>
          <v:roundrect style="position:absolute;margin-left:395.54645pt;margin-top:720.95047pt;width:181.41732pt;height:75.68504pt;z-index:0;mso-position-horizontal-relative:page;mso-position-vertical-relative:page;rotation:0" filled="f" strokecolor="##bfbfbf [2412]" strokeweight="0.25pt" print="false" arcsize="7363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40813"/>
    <w:basedOn w:val="Normal"/>
    <w:uiPriority w:val="99"/>
    <w:pPr>
      <w:jc w:val="left"/>
      <w:ind w:left="26.53228" w:right="26.53228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48c784f834a7429c" /><Relationship Type="http://schemas.openxmlformats.org/officeDocument/2006/relationships/styles" Target="/word/styles.xml" Id="R738613b44f9e4288" /><Relationship Type="http://schemas.openxmlformats.org/officeDocument/2006/relationships/settings" Target="/word/settings.xml" Id="R1f5bb8fa585548d0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A-0377-01</vt:lpwstr>
  </property>
</Properties>
</file>